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7E" w:rsidRDefault="00182FB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400925" cy="10458450"/>
            <wp:effectExtent l="0" t="0" r="9525" b="0"/>
            <wp:wrapNone/>
            <wp:docPr id="1" name="Рисунок 1" descr="https://free-printable-az.com/wp-content/uploads/2019/06/free-free-printable-floral-borders-and-frames-download-free-clip-free-printable-borders-and-fram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ee-printable-az.com/wp-content/uploads/2019/06/free-free-printable-floral-borders-and-frames-download-free-clip-free-printable-borders-and-frame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37E">
        <w:rPr>
          <w:noProof/>
          <w:lang w:eastAsia="ru-RU"/>
        </w:rPr>
        <w:t xml:space="preserve">                          </w:t>
      </w:r>
    </w:p>
    <w:p w:rsidR="0090537E" w:rsidRDefault="0090537E">
      <w:pPr>
        <w:rPr>
          <w:noProof/>
          <w:lang w:eastAsia="ru-RU"/>
        </w:rPr>
      </w:pPr>
    </w:p>
    <w:p w:rsidR="0090537E" w:rsidRDefault="0090537E">
      <w:pPr>
        <w:rPr>
          <w:noProof/>
          <w:lang w:eastAsia="ru-RU"/>
        </w:rPr>
      </w:pPr>
    </w:p>
    <w:p w:rsidR="00A32BC8" w:rsidRPr="00927831" w:rsidRDefault="0090537E" w:rsidP="00927831">
      <w:pPr>
        <w:spacing w:after="120"/>
        <w:jc w:val="center"/>
        <w:rPr>
          <w:noProof/>
          <w:sz w:val="40"/>
          <w:lang w:eastAsia="ru-RU"/>
        </w:rPr>
      </w:pPr>
      <w:r w:rsidRPr="00927831">
        <w:rPr>
          <w:noProof/>
          <w:sz w:val="40"/>
          <w:lang w:eastAsia="ru-RU"/>
        </w:rPr>
        <w:t>Консультация для родителей</w:t>
      </w:r>
    </w:p>
    <w:p w:rsidR="0090537E" w:rsidRPr="00927831" w:rsidRDefault="0090537E" w:rsidP="00927831">
      <w:pPr>
        <w:spacing w:after="120"/>
        <w:jc w:val="center"/>
        <w:rPr>
          <w:rFonts w:asciiTheme="majorHAnsi" w:hAnsiTheme="majorHAnsi"/>
          <w:b/>
          <w:color w:val="FF0000"/>
          <w:sz w:val="40"/>
        </w:rPr>
      </w:pPr>
      <w:r w:rsidRPr="00927831">
        <w:rPr>
          <w:rFonts w:asciiTheme="majorHAnsi" w:hAnsiTheme="majorHAnsi"/>
          <w:b/>
          <w:color w:val="FF0000"/>
          <w:sz w:val="40"/>
        </w:rPr>
        <w:t>«</w:t>
      </w:r>
      <w:r w:rsidR="00557233">
        <w:rPr>
          <w:rFonts w:asciiTheme="majorHAnsi" w:hAnsiTheme="majorHAnsi"/>
          <w:b/>
          <w:color w:val="FF0000"/>
          <w:sz w:val="40"/>
        </w:rPr>
        <w:t>Развивающие игры с русской матрёшкой</w:t>
      </w:r>
      <w:r w:rsidRPr="00927831">
        <w:rPr>
          <w:rFonts w:asciiTheme="majorHAnsi" w:hAnsiTheme="majorHAnsi"/>
          <w:b/>
          <w:color w:val="FF0000"/>
          <w:sz w:val="40"/>
        </w:rPr>
        <w:t>»</w:t>
      </w:r>
    </w:p>
    <w:p w:rsidR="0090537E" w:rsidRPr="00927831" w:rsidRDefault="0090537E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tab/>
      </w:r>
      <w:r>
        <w:tab/>
      </w:r>
      <w:r>
        <w:tab/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>Почти сто лет русская матрешка является модным сувениром.</w:t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Однако </w:t>
      </w:r>
    </w:p>
    <w:p w:rsidR="0090537E" w:rsidRPr="00927831" w:rsidRDefault="0090537E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</w:t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не стоит забывать, что, прежде всего, матрешка – детская развивающая игрушка, </w:t>
      </w:r>
    </w:p>
    <w:p w:rsidR="00927831" w:rsidRDefault="0090537E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</w:t>
      </w:r>
      <w:proofErr w:type="gramStart"/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>которая</w:t>
      </w:r>
      <w:proofErr w:type="gramEnd"/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>имеет немало пользы для малыша</w:t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. </w:t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>Что развивает эта игрушка?</w:t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</w:p>
    <w:p w:rsid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</w:t>
      </w:r>
      <w:r w:rsidR="009053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Кроме мелкой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9053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9053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моторики руки, ребенок учится сравнивать фигуры по высоте, </w:t>
      </w:r>
    </w:p>
    <w:p w:rsid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</w:t>
      </w:r>
      <w:r w:rsidR="009053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размеру, цвету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, </w:t>
      </w:r>
      <w:r w:rsidR="009053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объему, развивая мышление и логику.</w:t>
      </w:r>
      <w:r w:rsidR="009053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9053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Ее педагогической </w:t>
      </w:r>
    </w:p>
    <w:p w:rsid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</w:t>
      </w:r>
      <w:r w:rsidR="009053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ценности может позавидовать любое современное пособие.</w:t>
      </w:r>
      <w:r w:rsidR="003F33C8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Эта </w:t>
      </w:r>
    </w:p>
    <w:p w:rsid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з</w:t>
      </w:r>
      <w:r w:rsidR="003F33C8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амечательная народная игрушка имела заслуженное признание у русских </w:t>
      </w:r>
    </w:p>
    <w:p w:rsid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</w:t>
      </w:r>
      <w:r w:rsidR="003F33C8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педагогов и рассматривалась как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3F33C8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3F33C8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классический дидактический материал,</w:t>
      </w:r>
    </w:p>
    <w:p w:rsidR="009F4A7E" w:rsidRP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</w:t>
      </w:r>
      <w:r w:rsidR="003F33C8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как подлинный народный дар маленьким детям.</w:t>
      </w:r>
    </w:p>
    <w:p w:rsidR="00927831" w:rsidRDefault="009F4A7E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ab/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ab/>
      </w:r>
      <w:r w:rsidR="00927831">
        <w:rPr>
          <w:rFonts w:eastAsia="Times New Roman" w:cs="Times New Roman"/>
          <w:color w:val="666666"/>
          <w:sz w:val="28"/>
          <w:szCs w:val="23"/>
          <w:lang w:eastAsia="ru-RU"/>
        </w:rPr>
        <w:tab/>
      </w: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После того, как игрушка появилась в вашем доме, научите ребенка </w:t>
      </w:r>
    </w:p>
    <w:p w:rsid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играть с ней. С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чего следует начать? Конечно же, со знакомства! Когда малыш </w:t>
      </w:r>
    </w:p>
    <w:p w:rsid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будет находиться в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хорошем настроении, возьмите матрешку и скажите: «Смотри, </w:t>
      </w:r>
    </w:p>
    <w:p w:rsid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кто к нам пришел! Это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матрешка!» Пусть игрушка поговорит с ребенком, </w:t>
      </w:r>
    </w:p>
    <w:p w:rsidR="00927831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спросит его имя, предложит дружить. Обратите внимание крохи на то, </w:t>
      </w:r>
    </w:p>
    <w:p w:rsidR="00BF102C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какая она красивая и нарядная. Очень важен момент первого знакомства </w:t>
      </w:r>
      <w:proofErr w:type="gramStart"/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с</w:t>
      </w:r>
      <w:proofErr w:type="gramEnd"/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</w:t>
      </w:r>
      <w:r w:rsidR="009F4A7E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матрешкой, открытие ее главного секрета.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Этот момент вы должны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сделать радостным и сюрпризным. «Ее зовут Матрешка.  Какой у нее платочек,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какие щечки!”  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Полюбовавшись ею, вы берете игрушку в руки и удивленно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 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говорите: “Что-то она тяжелая и гремит. Может, там что-то есть внутри? </w:t>
      </w:r>
    </w:p>
    <w:p w:rsidR="00927831" w:rsidRPr="00927831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Давай посмотрим!” Открывая матрешку, вы вместе с малышом как </w:t>
      </w:r>
    </w:p>
    <w:p w:rsidR="00BF102C" w:rsidRDefault="00927831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заклинание произносите слова: “Матрешка-матрешка, откройся немножко!”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Процесс открывания матрешки можно слегка растянуть, чтобы усилить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ожидание и любопытство ребенка. Открыв большую матрешку и обнаружив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в ней другую, вы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естественно удивляетесь и рассматриваете ее вместе с ребенком,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как и первую.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Поставив две матрешки рядом, предложите малышу сравнить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</w:t>
      </w:r>
      <w:r w:rsidR="00927831" w:rsidRPr="00927831">
        <w:rPr>
          <w:rFonts w:eastAsia="Times New Roman" w:cs="Times New Roman"/>
          <w:color w:val="666666"/>
          <w:sz w:val="28"/>
          <w:szCs w:val="23"/>
          <w:lang w:eastAsia="ru-RU"/>
        </w:rPr>
        <w:t>их.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Спросите, </w:t>
      </w:r>
      <w:proofErr w:type="gramStart"/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>какая</w:t>
      </w:r>
      <w:proofErr w:type="gramEnd"/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выше, а какая ниже, какой платочек у маленькой, какого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</w:t>
      </w:r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цвета фартук </w:t>
      </w:r>
      <w:proofErr w:type="gramStart"/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>у</w:t>
      </w:r>
      <w:proofErr w:type="gramEnd"/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большой. Объясните, что по форме обе матрешки одинаковые,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</w:t>
      </w:r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а по размеру </w:t>
      </w:r>
      <w:proofErr w:type="gramStart"/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>разные</w:t>
      </w:r>
      <w:proofErr w:type="gramEnd"/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. После этого предложите узнать, не спрятался ли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</w:t>
      </w:r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в новой матрешке еще кто-нибудь. </w:t>
      </w:r>
      <w:proofErr w:type="gramStart"/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Под те же слова (“Матрешка-матрешка, </w:t>
      </w:r>
      <w:proofErr w:type="gramEnd"/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</w:t>
      </w:r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откройся немножко!”) пусть появится следующая, третья матрешка.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 </w:t>
      </w:r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Поставьте ее рядом и сравните с </w:t>
      </w:r>
      <w:proofErr w:type="gramStart"/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>предыдущими</w:t>
      </w:r>
      <w:proofErr w:type="gramEnd"/>
      <w:r w:rsidRPr="00BF102C">
        <w:rPr>
          <w:rFonts w:eastAsia="Times New Roman" w:cs="Times New Roman"/>
          <w:color w:val="666666"/>
          <w:sz w:val="28"/>
          <w:szCs w:val="23"/>
          <w:lang w:eastAsia="ru-RU"/>
        </w:rPr>
        <w:t xml:space="preserve">. Так продолжайте до тех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</w:t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1137C1D" wp14:editId="538D3F46">
            <wp:simplePos x="0" y="0"/>
            <wp:positionH relativeFrom="column">
              <wp:posOffset>-33020</wp:posOffset>
            </wp:positionH>
            <wp:positionV relativeFrom="paragraph">
              <wp:posOffset>-47625</wp:posOffset>
            </wp:positionV>
            <wp:extent cx="7400925" cy="10458450"/>
            <wp:effectExtent l="0" t="0" r="9525" b="0"/>
            <wp:wrapNone/>
            <wp:docPr id="2" name="Рисунок 2" descr="https://free-printable-az.com/wp-content/uploads/2019/06/free-free-printable-floral-borders-and-frames-download-free-clip-free-printable-borders-and-fram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ee-printable-az.com/wp-content/uploads/2019/06/free-free-printable-floral-borders-and-frames-download-free-clip-free-printable-borders-and-frame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</w:t>
      </w:r>
    </w:p>
    <w:p w:rsidR="00BF102C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</w:t>
      </w:r>
      <w:r w:rsidR="00BF102C" w:rsidRPr="00BF102C">
        <w:rPr>
          <w:rFonts w:eastAsia="Times New Roman" w:cs="Times New Roman"/>
          <w:color w:val="666666"/>
          <w:sz w:val="28"/>
          <w:szCs w:val="23"/>
          <w:lang w:eastAsia="ru-RU"/>
        </w:rPr>
        <w:t>пор, пока все матрешки не выйдут.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ab/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ab/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>Выстроив их в ряд по росту, обратите внимание ребенка на то, что каждая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матрешка одета по-своему и что каждая следующая меньше </w:t>
      </w:r>
      <w:proofErr w:type="gramStart"/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>предыдущей</w:t>
      </w:r>
      <w:proofErr w:type="gramEnd"/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на целую голову. После такого знакомства начинается игра “в </w:t>
      </w:r>
      <w:proofErr w:type="gramStart"/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>детский</w:t>
      </w:r>
      <w:proofErr w:type="gramEnd"/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сад”.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Объясните малышу, что матрешки, как и дети, ходят в детский сад,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но только большие идут в старшую группу, а маленькие – в младшую.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>Отгородите место на столе (чертой или палочкой) для старшей и младшей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группы и предложите ребенку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отвести каждую из матрешек </w:t>
      </w:r>
      <w:proofErr w:type="gramStart"/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>в</w:t>
      </w:r>
      <w:proofErr w:type="gramEnd"/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подходящую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группу, а в какую – пусть решает он сам. Если малыш перепутает,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поставьте две матрешки рядом и спросите, какая больше. Когда все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матрешки попадут в соответствующие группы, подведите итог, т. е.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подчеркните, что высокие матрешки оказались в старшей группе, а ростом 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>поменьше – в младшей. Они еще маленькие. Вот подрастут и тоже пойдут</w:t>
      </w:r>
    </w:p>
    <w:p w:rsidR="003E4770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      </w:t>
      </w:r>
      <w:r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в старшую.</w:t>
      </w:r>
    </w:p>
    <w:p w:rsidR="003E4770" w:rsidRPr="003E4770" w:rsidRDefault="003E4770" w:rsidP="003E4770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ab/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ab/>
      </w:r>
      <w:r w:rsidRPr="003E4770">
        <w:rPr>
          <w:rFonts w:eastAsia="Times New Roman" w:cs="Times New Roman"/>
          <w:b/>
          <w:bCs/>
          <w:i/>
          <w:iCs/>
          <w:color w:val="666666"/>
          <w:sz w:val="28"/>
          <w:szCs w:val="23"/>
          <w:lang w:eastAsia="ru-RU"/>
        </w:rPr>
        <w:t>В какие еще игры можно играть с матрешками?</w:t>
      </w:r>
    </w:p>
    <w:p w:rsidR="00F83B29" w:rsidRPr="00F83B29" w:rsidRDefault="003E4770" w:rsidP="00F83B29">
      <w:pPr>
        <w:pStyle w:val="a5"/>
        <w:numPr>
          <w:ilvl w:val="0"/>
          <w:numId w:val="3"/>
        </w:num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>Поначалу, малышу больше всего нравится открывать матрешки. Удивляйтесь</w:t>
      </w:r>
    </w:p>
    <w:p w:rsidR="00F83B29" w:rsidRDefault="003E4770" w:rsidP="00F83B29">
      <w:pPr>
        <w:pStyle w:val="a5"/>
        <w:spacing w:after="0"/>
        <w:ind w:left="150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вместе с ребенком, что внутри кто-то есть. Следующий этап – </w:t>
      </w:r>
    </w:p>
    <w:p w:rsidR="00F83B29" w:rsidRDefault="003E4770" w:rsidP="00F83B29">
      <w:pPr>
        <w:pStyle w:val="a5"/>
        <w:spacing w:after="0"/>
        <w:ind w:left="150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составление половинок – покажите как смешно, когда две половинки </w:t>
      </w:r>
    </w:p>
    <w:p w:rsidR="00F83B29" w:rsidRDefault="003E4770" w:rsidP="00F83B29">
      <w:pPr>
        <w:pStyle w:val="a5"/>
        <w:spacing w:after="0"/>
        <w:ind w:left="150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не совпадают. Придумывайте разные задания, стимулирующие </w:t>
      </w:r>
    </w:p>
    <w:p w:rsidR="00F83B29" w:rsidRDefault="003E4770" w:rsidP="00F83B29">
      <w:pPr>
        <w:pStyle w:val="a5"/>
        <w:spacing w:after="0"/>
        <w:ind w:left="150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proofErr w:type="gramStart"/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ребенка вкладывать одну матрешку в другую (например, маленькая </w:t>
      </w:r>
      <w:proofErr w:type="gramEnd"/>
    </w:p>
    <w:p w:rsidR="003E4770" w:rsidRPr="00F83B29" w:rsidRDefault="003E4770" w:rsidP="00F83B29">
      <w:pPr>
        <w:pStyle w:val="a5"/>
        <w:spacing w:after="0"/>
        <w:ind w:left="150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>матрешка просит большую ее спрятать).</w:t>
      </w:r>
    </w:p>
    <w:p w:rsidR="00F83B29" w:rsidRDefault="00F83B29" w:rsidP="00F83B29">
      <w:pPr>
        <w:spacing w:after="0"/>
        <w:ind w:left="36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2. </w:t>
      </w:r>
      <w:proofErr w:type="gramStart"/>
      <w:r w:rsidR="003E4770" w:rsidRPr="003E4770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Перепутайте два набора матрешек (лучше всего одинаковых, но разных </w:t>
      </w:r>
      <w:proofErr w:type="gramEnd"/>
    </w:p>
    <w:p w:rsidR="003E4770" w:rsidRPr="003E4770" w:rsidRDefault="00F83B29" w:rsidP="00F83B29">
      <w:pPr>
        <w:spacing w:after="0"/>
        <w:ind w:left="72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</w:t>
      </w:r>
      <w:r w:rsidR="003E4770" w:rsidRPr="003E4770">
        <w:rPr>
          <w:rFonts w:eastAsia="Times New Roman" w:cs="Times New Roman"/>
          <w:color w:val="666666"/>
          <w:sz w:val="28"/>
          <w:szCs w:val="23"/>
          <w:lang w:eastAsia="ru-RU"/>
        </w:rPr>
        <w:t>расцветок) и попросить ребенка их рассортировать или выстроить парами.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3. </w:t>
      </w:r>
      <w:r w:rsidR="003E4770"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На листе картона обведите основания матрешек. Можно оформить эти 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</w:t>
      </w:r>
      <w:r w:rsidR="003E4770"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круги как стульчики вокруг стола или 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>вагончики в паровозе. Попросите</w:t>
      </w:r>
    </w:p>
    <w:p w:rsidR="003E4770" w:rsidRP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</w:t>
      </w:r>
      <w:r w:rsidR="003E4770" w:rsidRPr="00F83B29">
        <w:rPr>
          <w:rFonts w:eastAsia="Times New Roman" w:cs="Times New Roman"/>
          <w:color w:val="666666"/>
          <w:sz w:val="28"/>
          <w:szCs w:val="23"/>
          <w:lang w:eastAsia="ru-RU"/>
        </w:rPr>
        <w:t>ребенка расставить матрешки по местам.</w:t>
      </w:r>
    </w:p>
    <w:p w:rsidR="00F83B29" w:rsidRPr="00F83B29" w:rsidRDefault="00F83B29" w:rsidP="00F83B29">
      <w:pPr>
        <w:spacing w:after="0"/>
        <w:ind w:left="36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4. </w:t>
      </w:r>
      <w:r w:rsidR="003E4770"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В отсутствие ребенка расставьте матрешки в комнате, на </w:t>
      </w:r>
      <w:proofErr w:type="gramStart"/>
      <w:r w:rsidR="003E4770" w:rsidRPr="00F83B29">
        <w:rPr>
          <w:rFonts w:eastAsia="Times New Roman" w:cs="Times New Roman"/>
          <w:color w:val="666666"/>
          <w:sz w:val="28"/>
          <w:szCs w:val="23"/>
          <w:lang w:eastAsia="ru-RU"/>
        </w:rPr>
        <w:t>видных</w:t>
      </w:r>
      <w:proofErr w:type="gramEnd"/>
    </w:p>
    <w:p w:rsidR="00F83B29" w:rsidRDefault="00F83B29" w:rsidP="00F83B29">
      <w:pPr>
        <w:pStyle w:val="a5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</w:t>
      </w:r>
      <w:r w:rsidR="003E4770"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proofErr w:type="gramStart"/>
      <w:r w:rsidR="003E4770" w:rsidRPr="00F83B29">
        <w:rPr>
          <w:rFonts w:eastAsia="Times New Roman" w:cs="Times New Roman"/>
          <w:color w:val="666666"/>
          <w:sz w:val="28"/>
          <w:szCs w:val="23"/>
          <w:lang w:eastAsia="ru-RU"/>
        </w:rPr>
        <w:t>местах</w:t>
      </w:r>
      <w:proofErr w:type="gramEnd"/>
      <w:r w:rsidR="003E4770"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. Расскажите малышу, что матрешки заблудились и предложите </w:t>
      </w:r>
    </w:p>
    <w:p w:rsidR="003E4770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 </w:t>
      </w:r>
      <w:r w:rsidR="003E4770" w:rsidRPr="00F83B29">
        <w:rPr>
          <w:rFonts w:eastAsia="Times New Roman" w:cs="Times New Roman"/>
          <w:color w:val="666666"/>
          <w:sz w:val="28"/>
          <w:szCs w:val="23"/>
          <w:lang w:eastAsia="ru-RU"/>
        </w:rPr>
        <w:t>их отыскать.</w:t>
      </w:r>
    </w:p>
    <w:p w:rsidR="00F83B29" w:rsidRPr="00557233" w:rsidRDefault="00F83B29" w:rsidP="00F83B29">
      <w:pPr>
        <w:pStyle w:val="a5"/>
        <w:jc w:val="both"/>
        <w:rPr>
          <w:rFonts w:eastAsia="Times New Roman" w:cs="Times New Roman"/>
          <w:i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ab/>
      </w:r>
      <w:r w:rsidRPr="00557233">
        <w:rPr>
          <w:rFonts w:eastAsia="Times New Roman" w:cs="Times New Roman"/>
          <w:b/>
          <w:bCs/>
          <w:i/>
          <w:color w:val="666666"/>
          <w:sz w:val="28"/>
          <w:szCs w:val="23"/>
          <w:lang w:eastAsia="ru-RU"/>
        </w:rPr>
        <w:t>И еще несколько советов.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    </w:t>
      </w: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>После игры не оставляйте матрешку для свободного пользования, пока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</w:t>
      </w: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малыш не научится играть с ней осмысленно. Если эта замечательная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</w:t>
      </w: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игрушка будет просто валяться в ящике, ребенок быстро утратит к ней </w:t>
      </w:r>
    </w:p>
    <w:p w:rsidR="00F83B29" w:rsidRP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</w:t>
      </w: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>интерес, а ее отдельные части будут разбросаны и быстро потеряются.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0457C09" wp14:editId="34B447A7">
            <wp:simplePos x="0" y="0"/>
            <wp:positionH relativeFrom="column">
              <wp:posOffset>-23495</wp:posOffset>
            </wp:positionH>
            <wp:positionV relativeFrom="paragraph">
              <wp:posOffset>-60960</wp:posOffset>
            </wp:positionV>
            <wp:extent cx="7400925" cy="10458450"/>
            <wp:effectExtent l="0" t="0" r="9525" b="0"/>
            <wp:wrapNone/>
            <wp:docPr id="3" name="Рисунок 3" descr="https://free-printable-az.com/wp-content/uploads/2019/06/free-free-printable-floral-borders-and-frames-download-free-clip-free-printable-borders-and-fram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ee-printable-az.com/wp-content/uploads/2019/06/free-free-printable-floral-borders-and-frames-download-free-clip-free-printable-borders-and-frame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557233" w:rsidRDefault="00557233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557233" w:rsidRDefault="00557233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557233" w:rsidRDefault="00557233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</w:t>
      </w:r>
      <w:r w:rsidR="00F83B29"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В первых играх с матрешкой ваше участие совершенно необходимо. </w:t>
      </w:r>
    </w:p>
    <w:p w:rsidR="00557233" w:rsidRDefault="00557233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</w:t>
      </w:r>
      <w:r w:rsidR="00F83B29"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Вы должны оживить маленьких неподвижных кукол, сделать веселыми и </w:t>
      </w:r>
    </w:p>
    <w:p w:rsidR="00557233" w:rsidRDefault="00557233" w:rsidP="00557233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</w:t>
      </w:r>
      <w:r w:rsidR="00F83B29"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озорными. Очень многое зависит от </w:t>
      </w:r>
      <w:r w:rsidR="00F83B29" w:rsidRPr="00557233">
        <w:rPr>
          <w:rFonts w:eastAsia="Times New Roman" w:cs="Times New Roman"/>
          <w:color w:val="666666"/>
          <w:sz w:val="28"/>
          <w:szCs w:val="23"/>
          <w:lang w:eastAsia="ru-RU"/>
        </w:rPr>
        <w:t>выразительности ваших слов и действий.</w:t>
      </w:r>
    </w:p>
    <w:p w:rsidR="00557233" w:rsidRDefault="00557233" w:rsidP="00557233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</w:t>
      </w:r>
      <w:r w:rsidR="00F83B29" w:rsidRPr="00557233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Именно они должны вызвать у</w:t>
      </w: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  <w:r w:rsidR="00F83B29" w:rsidRPr="00557233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малыша интерес к игре и вовлечь его </w:t>
      </w:r>
      <w:proofErr w:type="gramStart"/>
      <w:r w:rsidR="00F83B29" w:rsidRPr="00557233">
        <w:rPr>
          <w:rFonts w:eastAsia="Times New Roman" w:cs="Times New Roman"/>
          <w:color w:val="666666"/>
          <w:sz w:val="28"/>
          <w:szCs w:val="23"/>
          <w:lang w:eastAsia="ru-RU"/>
        </w:rPr>
        <w:t>в</w:t>
      </w:r>
      <w:proofErr w:type="gramEnd"/>
      <w:r w:rsidR="00F83B29" w:rsidRPr="00557233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</w:p>
    <w:p w:rsidR="00F83B29" w:rsidRPr="00557233" w:rsidRDefault="00557233" w:rsidP="00557233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</w:t>
      </w:r>
      <w:r w:rsidR="00F83B29" w:rsidRPr="00557233">
        <w:rPr>
          <w:rFonts w:eastAsia="Times New Roman" w:cs="Times New Roman"/>
          <w:color w:val="666666"/>
          <w:sz w:val="28"/>
          <w:szCs w:val="23"/>
          <w:lang w:eastAsia="ru-RU"/>
        </w:rPr>
        <w:t>воображаемую ситуацию.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</w:t>
      </w:r>
      <w:r w:rsidR="00557233">
        <w:rPr>
          <w:rFonts w:eastAsia="Times New Roman" w:cs="Times New Roman"/>
          <w:color w:val="666666"/>
          <w:sz w:val="28"/>
          <w:szCs w:val="23"/>
          <w:lang w:eastAsia="ru-RU"/>
        </w:rPr>
        <w:tab/>
      </w: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Постарайтесь предоставить ребенку больше свободы и </w:t>
      </w:r>
      <w:proofErr w:type="gramStart"/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>почаще</w:t>
      </w:r>
      <w:proofErr w:type="gramEnd"/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побуждайте 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</w:t>
      </w: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его думать. Не торопитесь говорить за него то, что он может сказать сам. 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</w:t>
      </w: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Если он допускает ошибку, задайте ему наводящий вопрос или организуйте 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</w:t>
      </w: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забавную ситуацию. Помогите ему построить свой «матрешечный» мир, </w:t>
      </w:r>
      <w:proofErr w:type="gramStart"/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>в</w:t>
      </w:r>
      <w:proofErr w:type="gramEnd"/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</w:t>
      </w:r>
    </w:p>
    <w:p w:rsidR="00F83B29" w:rsidRDefault="00F83B29" w:rsidP="00F83B29">
      <w:pPr>
        <w:pStyle w:val="a5"/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r>
        <w:rPr>
          <w:rFonts w:eastAsia="Times New Roman" w:cs="Times New Roman"/>
          <w:color w:val="666666"/>
          <w:sz w:val="28"/>
          <w:szCs w:val="23"/>
          <w:lang w:eastAsia="ru-RU"/>
        </w:rPr>
        <w:t xml:space="preserve">        </w:t>
      </w:r>
      <w:proofErr w:type="gramStart"/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>котором</w:t>
      </w:r>
      <w:proofErr w:type="gramEnd"/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 он будет высшим судьей и полным хозяином. </w:t>
      </w:r>
    </w:p>
    <w:p w:rsidR="00F83B29" w:rsidRDefault="00F83B29" w:rsidP="00F83B29">
      <w:pPr>
        <w:pStyle w:val="a5"/>
        <w:spacing w:after="0"/>
        <w:jc w:val="center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 xml:space="preserve">Желаем Вам творческих успехов и взаимопонимания! Пусть дети обретут </w:t>
      </w:r>
    </w:p>
    <w:p w:rsidR="00F83B29" w:rsidRDefault="00F83B29" w:rsidP="00F83B29">
      <w:pPr>
        <w:pStyle w:val="a5"/>
        <w:spacing w:after="0"/>
        <w:jc w:val="center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F83B29">
        <w:rPr>
          <w:rFonts w:eastAsia="Times New Roman" w:cs="Times New Roman"/>
          <w:color w:val="666666"/>
          <w:sz w:val="28"/>
          <w:szCs w:val="23"/>
          <w:lang w:eastAsia="ru-RU"/>
        </w:rPr>
        <w:t>целостность и гармонию Духа, Души.</w:t>
      </w:r>
    </w:p>
    <w:p w:rsidR="00557233" w:rsidRDefault="00557233" w:rsidP="00F83B29">
      <w:pPr>
        <w:pStyle w:val="a5"/>
        <w:spacing w:after="0"/>
        <w:jc w:val="center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557233" w:rsidRDefault="00557233" w:rsidP="00F83B29">
      <w:pPr>
        <w:pStyle w:val="a5"/>
        <w:spacing w:after="0"/>
        <w:jc w:val="center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557233" w:rsidRPr="00F83B29" w:rsidRDefault="00557233" w:rsidP="00F83B29">
      <w:pPr>
        <w:pStyle w:val="a5"/>
        <w:spacing w:after="0"/>
        <w:jc w:val="center"/>
        <w:rPr>
          <w:rFonts w:eastAsia="Times New Roman" w:cs="Times New Roman"/>
          <w:color w:val="666666"/>
          <w:sz w:val="28"/>
          <w:szCs w:val="23"/>
          <w:lang w:eastAsia="ru-RU"/>
        </w:rPr>
      </w:pPr>
      <w:r w:rsidRPr="00557233">
        <w:rPr>
          <w:noProof/>
          <w:lang w:eastAsia="ru-RU"/>
        </w:rPr>
        <w:drawing>
          <wp:inline distT="0" distB="0" distL="0" distR="0" wp14:anchorId="3D7212DE" wp14:editId="5C4A9574">
            <wp:extent cx="4657725" cy="4657725"/>
            <wp:effectExtent l="0" t="0" r="9525" b="9525"/>
            <wp:docPr id="4" name="Рисунок 4" descr="https://www.lavka-podarkov.ru/upload/iblock/8d4/DSC_6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avka-podarkov.ru/upload/iblock/8d4/DSC_66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324" cy="465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B29" w:rsidRPr="00F83B29" w:rsidRDefault="00F83B29" w:rsidP="00F83B29">
      <w:pPr>
        <w:pStyle w:val="a5"/>
        <w:spacing w:after="0"/>
        <w:jc w:val="center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3E4770" w:rsidRPr="00BF102C" w:rsidRDefault="003E4770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9F4A7E" w:rsidRDefault="009F4A7E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</w:p>
    <w:p w:rsidR="00BF102C" w:rsidRDefault="00BF102C" w:rsidP="00BF102C">
      <w:pPr>
        <w:spacing w:after="0"/>
        <w:jc w:val="both"/>
        <w:rPr>
          <w:rFonts w:eastAsia="Times New Roman" w:cs="Times New Roman"/>
          <w:color w:val="666666"/>
          <w:sz w:val="28"/>
          <w:szCs w:val="23"/>
          <w:lang w:eastAsia="ru-RU"/>
        </w:rPr>
      </w:pPr>
      <w:bookmarkStart w:id="0" w:name="_GoBack"/>
      <w:bookmarkEnd w:id="0"/>
    </w:p>
    <w:sectPr w:rsidR="00BF102C" w:rsidSect="0090537E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458C"/>
    <w:multiLevelType w:val="multilevel"/>
    <w:tmpl w:val="873C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D2BAF"/>
    <w:multiLevelType w:val="multilevel"/>
    <w:tmpl w:val="E3802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E708FC"/>
    <w:multiLevelType w:val="hybridMultilevel"/>
    <w:tmpl w:val="02F250EA"/>
    <w:lvl w:ilvl="0" w:tplc="FB5A54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B3"/>
    <w:rsid w:val="00182FB3"/>
    <w:rsid w:val="003E4770"/>
    <w:rsid w:val="003F33C8"/>
    <w:rsid w:val="00557233"/>
    <w:rsid w:val="0071577E"/>
    <w:rsid w:val="00797C45"/>
    <w:rsid w:val="0090537E"/>
    <w:rsid w:val="00927831"/>
    <w:rsid w:val="009F4A7E"/>
    <w:rsid w:val="00B921A4"/>
    <w:rsid w:val="00BF102C"/>
    <w:rsid w:val="00F8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F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F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2020-12-10T13:18:00Z</dcterms:created>
  <dcterms:modified xsi:type="dcterms:W3CDTF">2020-12-10T14:58:00Z</dcterms:modified>
</cp:coreProperties>
</file>